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42A0E" w14:textId="1DD36232" w:rsidR="008572D2" w:rsidRPr="001A659D" w:rsidRDefault="008572D2" w:rsidP="008572D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F61EF">
        <w:rPr>
          <w:rFonts w:ascii="Arial" w:hAnsi="Arial" w:cs="Arial"/>
          <w:b/>
          <w:sz w:val="24"/>
          <w:szCs w:val="24"/>
          <w:lang w:eastAsia="ja-JP"/>
        </w:rPr>
        <w:t>1236</w:t>
      </w:r>
      <w:bookmarkStart w:id="0" w:name="_GoBack"/>
      <w:bookmarkEnd w:id="0"/>
    </w:p>
    <w:p w14:paraId="26EE25CB" w14:textId="77777777" w:rsidR="008572D2" w:rsidRPr="004B566C" w:rsidRDefault="008572D2" w:rsidP="008572D2">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89A85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14EF3" w:rsidRPr="00541E3C">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E7AD20"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w:t>
            </w:r>
            <w:r w:rsidR="001132E2">
              <w:rPr>
                <w:rStyle w:val="Hyperlink"/>
                <w:rFonts w:ascii="Arial" w:hAnsi="Arial" w:cs="Arial"/>
              </w:rPr>
              <w:t>11357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5CE089DF"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1B2B73" w:rsidRPr="00D76682">
              <w:rPr>
                <w:rFonts w:ascii="Arial" w:hAnsi="Arial" w:cs="Arial"/>
                <w:color w:val="00B050"/>
                <w:lang w:eastAsia="ja-JP"/>
              </w:rPr>
              <w:t>2023</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814639"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77777777" w:rsidR="00C60E30" w:rsidRDefault="00541E3C" w:rsidP="00137DF6">
      <w:pPr>
        <w:rPr>
          <w:rFonts w:ascii="Arial" w:hAnsi="Arial" w:cs="Arial"/>
        </w:rPr>
      </w:pPr>
      <w:r>
        <w:rPr>
          <w:rFonts w:ascii="Arial" w:hAnsi="Arial" w:cs="Arial"/>
        </w:rPr>
        <w:t>19</w:t>
      </w:r>
      <w:r w:rsidR="00AA6B81">
        <w:rPr>
          <w:rFonts w:ascii="Arial" w:hAnsi="Arial" w:cs="Arial"/>
        </w:rPr>
        <w:t xml:space="preserve"> </w:t>
      </w:r>
      <w:r w:rsidR="00137DF6" w:rsidRPr="003B4862">
        <w:rPr>
          <w:rFonts w:ascii="Arial" w:hAnsi="Arial" w:cs="Arial"/>
        </w:rPr>
        <w:t>CRs were agreed during RAN5#</w:t>
      </w:r>
      <w:r>
        <w:rPr>
          <w:rFonts w:ascii="Arial" w:hAnsi="Arial" w:cs="Arial"/>
        </w:rPr>
        <w:t>99</w:t>
      </w:r>
      <w:r w:rsidR="00426CE1">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5BCDEF45" w14:textId="01BE320D" w:rsidR="00C60E30" w:rsidRDefault="00C60E30" w:rsidP="00137DF6">
      <w:pPr>
        <w:rPr>
          <w:rFonts w:ascii="Arial" w:hAnsi="Arial" w:cs="Arial"/>
        </w:rPr>
      </w:pPr>
      <w:r>
        <w:rPr>
          <w:rFonts w:ascii="Arial" w:hAnsi="Arial" w:cs="Arial" w:hint="eastAsia"/>
        </w:rPr>
        <w:t>T</w:t>
      </w:r>
      <w:r>
        <w:rPr>
          <w:rFonts w:ascii="Arial" w:hAnsi="Arial" w:cs="Arial"/>
        </w:rPr>
        <w:t xml:space="preserve">he latest status of configurations is updated in </w:t>
      </w:r>
      <w:hyperlink r:id="rId8" w:history="1">
        <w:r w:rsidR="00BD3CFC" w:rsidRPr="00BD3CFC">
          <w:rPr>
            <w:rStyle w:val="Hyperlink"/>
            <w:rFonts w:ascii="Arial" w:hAnsi="Arial" w:cs="Arial"/>
          </w:rPr>
          <w:t>R5-232822</w:t>
        </w:r>
      </w:hyperlink>
      <w:r w:rsidR="00F4674D">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7D5FD1C7"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w:t>
      </w:r>
      <w:r w:rsidR="000779EC">
        <w:rPr>
          <w:rFonts w:ascii="Arial" w:eastAsia="Yu Mincho" w:hAnsi="Arial" w:cs="Arial"/>
          <w:bCs/>
        </w:rPr>
        <w:t>3108</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7191CEFA" w:rsidR="00F4674D" w:rsidRDefault="00F4674D" w:rsidP="00C84C88">
      <w:pPr>
        <w:pStyle w:val="ListParagraph"/>
        <w:numPr>
          <w:ilvl w:val="0"/>
          <w:numId w:val="19"/>
        </w:numPr>
        <w:snapToGrid w:val="0"/>
        <w:ind w:leftChars="0"/>
        <w:rPr>
          <w:rFonts w:ascii="Arial" w:eastAsia="Yu Mincho" w:hAnsi="Arial" w:cs="Arial"/>
          <w:bCs/>
        </w:rPr>
      </w:pPr>
      <w:r w:rsidRPr="00F4674D">
        <w:rPr>
          <w:rFonts w:ascii="Arial" w:eastAsia="Yu Mincho" w:hAnsi="Arial" w:cs="Arial"/>
          <w:bCs/>
        </w:rPr>
        <w:t>R5-232822</w:t>
      </w:r>
      <w:r w:rsidRPr="00F4674D">
        <w:rPr>
          <w:rFonts w:ascii="Arial" w:eastAsia="Yu Mincho" w:hAnsi="Arial" w:cs="Arial"/>
          <w:bCs/>
        </w:rPr>
        <w:tab/>
        <w:t>Update NR band and CADC configs status in ICS Annex B</w:t>
      </w:r>
      <w:r>
        <w:rPr>
          <w:rFonts w:ascii="Arial" w:eastAsia="Yu Mincho" w:hAnsi="Arial" w:cs="Arial"/>
          <w:bCs/>
        </w:rPr>
        <w:t>, CMCC</w:t>
      </w:r>
    </w:p>
    <w:p w14:paraId="761A88BA" w14:textId="5FB84220" w:rsidR="00541E3C" w:rsidRDefault="00541E3C" w:rsidP="00C84C88">
      <w:pPr>
        <w:pStyle w:val="ListParagraph"/>
        <w:numPr>
          <w:ilvl w:val="0"/>
          <w:numId w:val="19"/>
        </w:numPr>
        <w:snapToGrid w:val="0"/>
        <w:ind w:leftChars="0"/>
        <w:rPr>
          <w:rFonts w:ascii="Arial" w:eastAsia="Yu Mincho" w:hAnsi="Arial" w:cs="Arial"/>
          <w:bCs/>
        </w:rPr>
      </w:pPr>
      <w:r w:rsidRPr="004254C3">
        <w:rPr>
          <w:rFonts w:ascii="Arial" w:eastAsia="Yu Mincho" w:hAnsi="Arial" w:cs="Arial"/>
          <w:bCs/>
        </w:rPr>
        <w:t>R5-233</w:t>
      </w:r>
      <w:r w:rsidR="004254C3" w:rsidRPr="004254C3">
        <w:rPr>
          <w:rFonts w:ascii="Arial" w:eastAsia="Yu Mincho" w:hAnsi="Arial" w:cs="Arial"/>
          <w:bCs/>
        </w:rPr>
        <w:t>499</w:t>
      </w:r>
      <w:r>
        <w:rPr>
          <w:rFonts w:ascii="Arial" w:eastAsia="Yu Mincho" w:hAnsi="Arial" w:cs="Arial"/>
          <w:bCs/>
        </w:rPr>
        <w:tab/>
      </w:r>
      <w:r w:rsidRPr="00541E3C">
        <w:rPr>
          <w:rFonts w:ascii="Arial" w:eastAsia="Yu Mincho" w:hAnsi="Arial" w:cs="Arial"/>
          <w:bCs/>
        </w:rPr>
        <w:t>Revised WID on UE Conformance -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04BE5EDE" w14:textId="1E3A03B9" w:rsidR="00541E3C" w:rsidRPr="00541E3C" w:rsidRDefault="00541E3C" w:rsidP="00541E3C">
      <w:pPr>
        <w:pStyle w:val="ListParagraph"/>
        <w:numPr>
          <w:ilvl w:val="0"/>
          <w:numId w:val="19"/>
        </w:numPr>
        <w:snapToGrid w:val="0"/>
        <w:ind w:leftChars="0"/>
        <w:rPr>
          <w:rFonts w:ascii="Arial" w:eastAsia="Yu Mincho" w:hAnsi="Arial" w:cs="Arial"/>
        </w:rPr>
      </w:pPr>
      <w:r w:rsidRPr="00541E3C">
        <w:rPr>
          <w:rFonts w:ascii="Arial" w:eastAsia="Yu Mincho" w:hAnsi="Arial" w:cs="Arial"/>
        </w:rPr>
        <w:t>R5-232239</w:t>
      </w:r>
      <w:r w:rsidRPr="00541E3C">
        <w:rPr>
          <w:rFonts w:ascii="Arial" w:eastAsia="Yu Mincho" w:hAnsi="Arial" w:cs="Arial"/>
        </w:rPr>
        <w:tab/>
        <w:t>Update inter-band NR CA 3DL configurations of CA_n2A-n5A-n77A, CA_n2A-n66A-n77A, and CA_n5A-n66A-n77A</w:t>
      </w:r>
      <w:r>
        <w:rPr>
          <w:rFonts w:ascii="Arial" w:eastAsia="Yu Mincho" w:hAnsi="Arial" w:cs="Arial"/>
        </w:rPr>
        <w:t xml:space="preserve">, </w:t>
      </w:r>
      <w:r w:rsidRPr="00541E3C">
        <w:rPr>
          <w:rFonts w:ascii="Arial" w:eastAsia="Yu Mincho" w:hAnsi="Arial" w:cs="Arial"/>
        </w:rPr>
        <w:t>Verizon</w:t>
      </w:r>
    </w:p>
    <w:p w14:paraId="164A1BA8" w14:textId="13978BC6" w:rsidR="00541E3C" w:rsidRPr="00541E3C" w:rsidRDefault="00541E3C" w:rsidP="00541E3C">
      <w:pPr>
        <w:pStyle w:val="ListParagraph"/>
        <w:numPr>
          <w:ilvl w:val="0"/>
          <w:numId w:val="19"/>
        </w:numPr>
        <w:snapToGrid w:val="0"/>
        <w:ind w:leftChars="0"/>
        <w:rPr>
          <w:rFonts w:ascii="Arial" w:eastAsia="Yu Mincho" w:hAnsi="Arial" w:cs="Arial"/>
        </w:rPr>
      </w:pPr>
      <w:r w:rsidRPr="00541E3C">
        <w:rPr>
          <w:rFonts w:ascii="Arial" w:eastAsia="Yu Mincho" w:hAnsi="Arial" w:cs="Arial"/>
        </w:rPr>
        <w:t>R5-232798</w:t>
      </w:r>
      <w:r w:rsidRPr="00541E3C">
        <w:rPr>
          <w:rFonts w:ascii="Arial" w:eastAsia="Yu Mincho" w:hAnsi="Arial" w:cs="Arial"/>
        </w:rPr>
        <w:tab/>
        <w:t>Addition of R17 new CA PC3 config RF Baseline Implementation Capabilities</w:t>
      </w:r>
      <w:r>
        <w:rPr>
          <w:rFonts w:ascii="Arial" w:eastAsia="Yu Mincho" w:hAnsi="Arial" w:cs="Arial"/>
        </w:rPr>
        <w:t xml:space="preserve">, </w:t>
      </w:r>
      <w:r w:rsidRPr="00541E3C">
        <w:rPr>
          <w:rFonts w:ascii="Arial" w:eastAsia="Yu Mincho" w:hAnsi="Arial" w:cs="Arial"/>
        </w:rPr>
        <w:t>CMCC</w:t>
      </w:r>
    </w:p>
    <w:p w14:paraId="2A6E21FE" w14:textId="0C184CEB" w:rsidR="00246E7A" w:rsidRPr="00246E7A" w:rsidRDefault="00541E3C" w:rsidP="00541E3C">
      <w:pPr>
        <w:pStyle w:val="ListParagraph"/>
        <w:numPr>
          <w:ilvl w:val="0"/>
          <w:numId w:val="19"/>
        </w:numPr>
        <w:snapToGrid w:val="0"/>
        <w:ind w:leftChars="0"/>
        <w:rPr>
          <w:rFonts w:ascii="Arial" w:eastAsia="Yu Mincho" w:hAnsi="Arial" w:cs="Arial"/>
        </w:rPr>
      </w:pPr>
      <w:r w:rsidRPr="00455E75">
        <w:rPr>
          <w:rFonts w:ascii="Arial" w:eastAsia="Yu Mincho" w:hAnsi="Arial" w:cs="Arial"/>
        </w:rPr>
        <w:t>R5-233529</w:t>
      </w:r>
      <w:r w:rsidRPr="00455E75">
        <w:rPr>
          <w:rFonts w:ascii="Arial" w:eastAsia="Yu Mincho" w:hAnsi="Arial" w:cs="Arial"/>
        </w:rPr>
        <w:tab/>
      </w:r>
      <w:r w:rsidRPr="00541E3C">
        <w:rPr>
          <w:rFonts w:ascii="Arial" w:eastAsia="Yu Mincho" w:hAnsi="Arial" w:cs="Arial"/>
        </w:rPr>
        <w:t>Update of physical layer baseline capabilities for CA_n28A-n79A</w:t>
      </w:r>
      <w:r>
        <w:rPr>
          <w:rFonts w:ascii="Arial" w:eastAsia="Yu Mincho" w:hAnsi="Arial" w:cs="Arial"/>
        </w:rPr>
        <w:t xml:space="preserve">, </w:t>
      </w:r>
      <w:r w:rsidRPr="00541E3C">
        <w:rPr>
          <w:rFonts w:ascii="Arial" w:eastAsia="Yu Mincho" w:hAnsi="Arial" w:cs="Arial"/>
        </w:rPr>
        <w:t xml:space="preserve">Huawei, </w:t>
      </w:r>
      <w:proofErr w:type="spellStart"/>
      <w:r w:rsidRPr="00541E3C">
        <w:rPr>
          <w:rFonts w:ascii="Arial" w:eastAsia="Yu Mincho" w:hAnsi="Arial" w:cs="Arial"/>
        </w:rPr>
        <w:t>HiSilicon</w:t>
      </w:r>
      <w:proofErr w:type="spellEnd"/>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E3B3C50" w14:textId="2A5B7030"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R5-232611</w:t>
      </w:r>
      <w:r w:rsidRPr="00541E3C">
        <w:rPr>
          <w:rFonts w:ascii="Arial" w:hAnsi="Arial" w:cs="Arial"/>
          <w:bCs/>
        </w:rPr>
        <w:tab/>
        <w:t>General SE for CA_n5A-n48A</w:t>
      </w:r>
      <w:r w:rsidR="00F4674D">
        <w:rPr>
          <w:rFonts w:ascii="Arial" w:hAnsi="Arial" w:cs="Arial"/>
          <w:bCs/>
        </w:rPr>
        <w:t xml:space="preserve">, </w:t>
      </w:r>
      <w:r w:rsidRPr="00541E3C">
        <w:rPr>
          <w:rFonts w:ascii="Arial" w:hAnsi="Arial" w:cs="Arial"/>
          <w:bCs/>
        </w:rPr>
        <w:t>Qualcomm India Pvt Ltd</w:t>
      </w:r>
    </w:p>
    <w:p w14:paraId="5185ADB1" w14:textId="1BC0F000"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R5-232612</w:t>
      </w:r>
      <w:r w:rsidRPr="00541E3C">
        <w:rPr>
          <w:rFonts w:ascii="Arial" w:hAnsi="Arial" w:cs="Arial"/>
          <w:bCs/>
        </w:rPr>
        <w:tab/>
        <w:t xml:space="preserve">TX </w:t>
      </w:r>
      <w:proofErr w:type="spellStart"/>
      <w:r w:rsidRPr="00541E3C">
        <w:rPr>
          <w:rFonts w:ascii="Arial" w:hAnsi="Arial" w:cs="Arial"/>
          <w:bCs/>
        </w:rPr>
        <w:t>SE_Co_exist</w:t>
      </w:r>
      <w:proofErr w:type="spellEnd"/>
      <w:r w:rsidRPr="00541E3C">
        <w:rPr>
          <w:rFonts w:ascii="Arial" w:hAnsi="Arial" w:cs="Arial"/>
          <w:bCs/>
        </w:rPr>
        <w:t xml:space="preserve"> for CA_n5A-n48A</w:t>
      </w:r>
      <w:r w:rsidR="00F4674D">
        <w:rPr>
          <w:rFonts w:ascii="Arial" w:hAnsi="Arial" w:cs="Arial"/>
          <w:bCs/>
        </w:rPr>
        <w:t xml:space="preserve">, </w:t>
      </w:r>
      <w:r w:rsidRPr="00541E3C">
        <w:rPr>
          <w:rFonts w:ascii="Arial" w:hAnsi="Arial" w:cs="Arial"/>
          <w:bCs/>
        </w:rPr>
        <w:t>Qualcomm India Pvt Ltd</w:t>
      </w:r>
    </w:p>
    <w:p w14:paraId="106536F8" w14:textId="3FF8BF7D"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R5-232614</w:t>
      </w:r>
      <w:r w:rsidRPr="00541E3C">
        <w:rPr>
          <w:rFonts w:ascii="Arial" w:hAnsi="Arial" w:cs="Arial"/>
          <w:bCs/>
        </w:rPr>
        <w:tab/>
        <w:t>Update 6.2A.1.1 for CA_n5A-n48A</w:t>
      </w:r>
      <w:r w:rsidR="00F4674D">
        <w:rPr>
          <w:rFonts w:ascii="Arial" w:hAnsi="Arial" w:cs="Arial"/>
          <w:bCs/>
        </w:rPr>
        <w:t xml:space="preserve">, </w:t>
      </w:r>
      <w:r w:rsidRPr="00541E3C">
        <w:rPr>
          <w:rFonts w:ascii="Arial" w:hAnsi="Arial" w:cs="Arial"/>
          <w:bCs/>
        </w:rPr>
        <w:t>Qualcomm India Pvt Ltd</w:t>
      </w:r>
    </w:p>
    <w:p w14:paraId="15FA8F81" w14:textId="75B3FF39"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R5-232616</w:t>
      </w:r>
      <w:r w:rsidRPr="00541E3C">
        <w:rPr>
          <w:rFonts w:ascii="Arial" w:hAnsi="Arial" w:cs="Arial"/>
          <w:bCs/>
        </w:rPr>
        <w:tab/>
        <w:t>Update 6.2A.4.0.2.3 for CA_n5A-n48A</w:t>
      </w:r>
      <w:r w:rsidR="00F4674D">
        <w:rPr>
          <w:rFonts w:ascii="Arial" w:hAnsi="Arial" w:cs="Arial"/>
          <w:bCs/>
        </w:rPr>
        <w:t xml:space="preserve">, </w:t>
      </w:r>
      <w:r w:rsidRPr="00541E3C">
        <w:rPr>
          <w:rFonts w:ascii="Arial" w:hAnsi="Arial" w:cs="Arial"/>
          <w:bCs/>
        </w:rPr>
        <w:t>Qualcomm India Pvt Ltd</w:t>
      </w:r>
    </w:p>
    <w:p w14:paraId="485FFF4F" w14:textId="6AE818F7"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R5-232796</w:t>
      </w:r>
      <w:r w:rsidRPr="00541E3C">
        <w:rPr>
          <w:rFonts w:ascii="Arial" w:hAnsi="Arial" w:cs="Arial"/>
          <w:bCs/>
        </w:rPr>
        <w:tab/>
        <w:t xml:space="preserve">Update of delta </w:t>
      </w:r>
      <w:proofErr w:type="spellStart"/>
      <w:proofErr w:type="gramStart"/>
      <w:r w:rsidRPr="00541E3C">
        <w:rPr>
          <w:rFonts w:ascii="Arial" w:hAnsi="Arial" w:cs="Arial"/>
          <w:bCs/>
        </w:rPr>
        <w:t>TIB,c</w:t>
      </w:r>
      <w:proofErr w:type="spellEnd"/>
      <w:proofErr w:type="gram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5D2636D" w14:textId="0842D27E"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R5-232613</w:t>
      </w:r>
      <w:r w:rsidRPr="00541E3C">
        <w:rPr>
          <w:rFonts w:ascii="Arial" w:hAnsi="Arial" w:cs="Arial"/>
          <w:bCs/>
        </w:rPr>
        <w:tab/>
        <w:t>Update 7.3A.1 for CA_n5A-n48A</w:t>
      </w:r>
      <w:r w:rsidR="00F4674D">
        <w:rPr>
          <w:rFonts w:ascii="Arial" w:hAnsi="Arial" w:cs="Arial"/>
          <w:bCs/>
        </w:rPr>
        <w:t xml:space="preserve">, </w:t>
      </w:r>
      <w:r w:rsidRPr="00541E3C">
        <w:rPr>
          <w:rFonts w:ascii="Arial" w:hAnsi="Arial" w:cs="Arial"/>
          <w:bCs/>
        </w:rPr>
        <w:t>Qualcomm India Pvt Ltd</w:t>
      </w:r>
    </w:p>
    <w:p w14:paraId="133D0B64" w14:textId="363AF58F"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R5-232797</w:t>
      </w:r>
      <w:r w:rsidRPr="00541E3C">
        <w:rPr>
          <w:rFonts w:ascii="Arial" w:hAnsi="Arial" w:cs="Arial"/>
          <w:bCs/>
        </w:rPr>
        <w:tab/>
        <w:t xml:space="preserve">Update of delta </w:t>
      </w:r>
      <w:proofErr w:type="spellStart"/>
      <w:proofErr w:type="gramStart"/>
      <w:r w:rsidRPr="00541E3C">
        <w:rPr>
          <w:rFonts w:ascii="Arial" w:hAnsi="Arial" w:cs="Arial"/>
          <w:bCs/>
        </w:rPr>
        <w:t>RIB,c</w:t>
      </w:r>
      <w:proofErr w:type="spellEnd"/>
      <w:proofErr w:type="gram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7EAB70C" w14:textId="54B0DD9E"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R5-232897</w:t>
      </w:r>
      <w:r w:rsidRPr="00541E3C">
        <w:rPr>
          <w:rFonts w:ascii="Arial" w:hAnsi="Arial" w:cs="Arial"/>
          <w:bCs/>
        </w:rPr>
        <w:tab/>
        <w:t xml:space="preserve">Update of applicability of simultaneous </w:t>
      </w:r>
      <w:proofErr w:type="spellStart"/>
      <w:r w:rsidRPr="00541E3C">
        <w:rPr>
          <w:rFonts w:ascii="Arial" w:hAnsi="Arial" w:cs="Arial"/>
          <w:bCs/>
        </w:rPr>
        <w:t>RxTx</w:t>
      </w:r>
      <w:proofErr w:type="spellEnd"/>
      <w:r w:rsidRPr="00541E3C">
        <w:rPr>
          <w:rFonts w:ascii="Arial" w:hAnsi="Arial" w:cs="Arial"/>
          <w:bCs/>
        </w:rPr>
        <w:t xml:space="preserve"> capability for CA_n28-n79</w:t>
      </w:r>
      <w:r w:rsidR="00F4674D">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727D1847" w14:textId="6545F53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R5-233536</w:t>
      </w:r>
      <w:r w:rsidRPr="00541E3C">
        <w:rPr>
          <w:rFonts w:ascii="Arial" w:hAnsi="Arial" w:cs="Arial"/>
          <w:bCs/>
        </w:rPr>
        <w:tab/>
        <w:t>Corrections on supported channel bandwidths for SUL configurations</w:t>
      </w:r>
      <w:r w:rsidR="00F4674D">
        <w:rPr>
          <w:rFonts w:ascii="Arial" w:hAnsi="Arial" w:cs="Arial"/>
          <w:bCs/>
        </w:rPr>
        <w:t xml:space="preserve">, </w:t>
      </w:r>
      <w:r w:rsidRPr="00541E3C">
        <w:rPr>
          <w:rFonts w:ascii="Arial" w:hAnsi="Arial" w:cs="Arial"/>
          <w:bCs/>
        </w:rPr>
        <w:t>ZTE Corporation</w:t>
      </w:r>
    </w:p>
    <w:p w14:paraId="2C3B820A" w14:textId="6CD41D02" w:rsidR="00C84C88" w:rsidRDefault="00541E3C" w:rsidP="00541E3C">
      <w:pPr>
        <w:pStyle w:val="ListParagraph"/>
        <w:numPr>
          <w:ilvl w:val="0"/>
          <w:numId w:val="19"/>
        </w:numPr>
        <w:tabs>
          <w:tab w:val="left" w:pos="567"/>
        </w:tabs>
        <w:snapToGrid w:val="0"/>
        <w:ind w:leftChars="0"/>
        <w:rPr>
          <w:rFonts w:ascii="Arial" w:hAnsi="Arial" w:cs="Arial"/>
          <w:bCs/>
        </w:rPr>
      </w:pPr>
      <w:r w:rsidRPr="00455E75">
        <w:rPr>
          <w:rFonts w:ascii="Arial" w:hAnsi="Arial" w:cs="Arial"/>
          <w:bCs/>
        </w:rPr>
        <w:t>R5-233556</w:t>
      </w:r>
      <w:r w:rsidRPr="00455E75">
        <w:rPr>
          <w:rFonts w:ascii="Arial" w:hAnsi="Arial" w:cs="Arial"/>
          <w:bCs/>
        </w:rPr>
        <w:tab/>
      </w:r>
      <w:r w:rsidRPr="00541E3C">
        <w:rPr>
          <w:rFonts w:ascii="Arial" w:hAnsi="Arial" w:cs="Arial"/>
          <w:bCs/>
        </w:rPr>
        <w:t>General updates of clause 5 for R17 CA configurations</w:t>
      </w:r>
      <w:r w:rsidR="00F4674D">
        <w:rPr>
          <w:rFonts w:ascii="Arial" w:hAnsi="Arial" w:cs="Arial"/>
          <w:bCs/>
        </w:rPr>
        <w:t>,</w:t>
      </w:r>
      <w:r w:rsidR="00C91764">
        <w:rPr>
          <w:rFonts w:ascii="Arial" w:hAnsi="Arial" w:cs="Arial"/>
          <w:bCs/>
        </w:rPr>
        <w:t xml:space="preserve"> </w:t>
      </w:r>
      <w:r w:rsidRPr="00541E3C">
        <w:rPr>
          <w:rFonts w:ascii="Arial" w:hAnsi="Arial" w:cs="Arial"/>
          <w:bCs/>
        </w:rPr>
        <w:t>CU Digital Technology, Qualcomm</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20BEDDCB" w14:textId="0A956DA7"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R5-232349</w:t>
      </w:r>
      <w:r w:rsidRPr="00541E3C">
        <w:rPr>
          <w:rFonts w:ascii="Arial" w:hAnsi="Arial" w:cs="Arial"/>
          <w:bCs/>
        </w:rPr>
        <w:tab/>
        <w:t>Editorial update Tx spurious co-existence for DC_71A_n2A</w:t>
      </w:r>
      <w:r>
        <w:rPr>
          <w:rFonts w:ascii="Arial" w:hAnsi="Arial" w:cs="Arial"/>
          <w:bCs/>
        </w:rPr>
        <w:t xml:space="preserve">, </w:t>
      </w:r>
      <w:r w:rsidRPr="00541E3C">
        <w:rPr>
          <w:rFonts w:ascii="Arial" w:hAnsi="Arial" w:cs="Arial"/>
          <w:bCs/>
        </w:rPr>
        <w:t>Keysight Technologies UK Ltd</w:t>
      </w:r>
    </w:p>
    <w:p w14:paraId="554F7C00" w14:textId="0047A4C9"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R5-232365</w:t>
      </w:r>
      <w:r w:rsidRPr="00541E3C">
        <w:rPr>
          <w:rFonts w:ascii="Arial" w:hAnsi="Arial" w:cs="Arial"/>
          <w:bCs/>
        </w:rPr>
        <w:tab/>
        <w:t>Correction to spurious emissions test cases for 21A_n28A</w:t>
      </w:r>
      <w:r>
        <w:rPr>
          <w:rFonts w:ascii="Arial" w:hAnsi="Arial" w:cs="Arial"/>
          <w:bCs/>
        </w:rPr>
        <w:t xml:space="preserve">, </w:t>
      </w:r>
      <w:r w:rsidRPr="00541E3C">
        <w:rPr>
          <w:rFonts w:ascii="Arial" w:hAnsi="Arial" w:cs="Arial"/>
          <w:bCs/>
        </w:rPr>
        <w:t>DOCOMO Communications Lab.</w:t>
      </w:r>
    </w:p>
    <w:p w14:paraId="7D062FF5" w14:textId="47EEFD39" w:rsidR="004211AE"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R5-232772</w:t>
      </w:r>
      <w:r w:rsidRPr="00541E3C">
        <w:rPr>
          <w:rFonts w:ascii="Arial" w:hAnsi="Arial" w:cs="Arial"/>
          <w:bCs/>
        </w:rPr>
        <w:tab/>
        <w:t>Addition of reference sensitivity for 21A_n28A</w:t>
      </w:r>
      <w:r>
        <w:rPr>
          <w:rFonts w:ascii="Arial" w:hAnsi="Arial" w:cs="Arial"/>
          <w:bCs/>
        </w:rPr>
        <w:t xml:space="preserve">, </w:t>
      </w:r>
      <w:r w:rsidRPr="00541E3C">
        <w:rPr>
          <w:rFonts w:ascii="Arial" w:hAnsi="Arial" w:cs="Arial"/>
          <w:bCs/>
        </w:rPr>
        <w:t>DOCOMO Communications Lab.</w:t>
      </w:r>
    </w:p>
    <w:p w14:paraId="62609BB6" w14:textId="77777777" w:rsidR="00541E3C" w:rsidRDefault="00541E3C"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481D6A95" w14:textId="26B1E34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R5-233512</w:t>
      </w:r>
      <w:r w:rsidRPr="00541E3C">
        <w:rPr>
          <w:rFonts w:ascii="Arial" w:hAnsi="Arial" w:cs="Arial"/>
          <w:bCs/>
        </w:rPr>
        <w:tab/>
        <w:t>Correction to spurious emissions TP analysis for 21A_n28A</w:t>
      </w:r>
      <w:r>
        <w:rPr>
          <w:rFonts w:ascii="Arial" w:hAnsi="Arial" w:cs="Arial"/>
          <w:bCs/>
        </w:rPr>
        <w:t xml:space="preserve">, </w:t>
      </w:r>
      <w:r w:rsidRPr="00541E3C">
        <w:rPr>
          <w:rFonts w:ascii="Arial" w:hAnsi="Arial" w:cs="Arial"/>
          <w:bCs/>
        </w:rPr>
        <w:t>DOCOMO Communications Lab.</w:t>
      </w:r>
    </w:p>
    <w:p w14:paraId="2B8EC267" w14:textId="67310F7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R5-233513</w:t>
      </w:r>
      <w:r w:rsidRPr="00541E3C">
        <w:rPr>
          <w:rFonts w:ascii="Arial" w:hAnsi="Arial" w:cs="Arial"/>
          <w:bCs/>
        </w:rPr>
        <w:tab/>
      </w:r>
      <w:proofErr w:type="spellStart"/>
      <w:r w:rsidRPr="00541E3C">
        <w:rPr>
          <w:rFonts w:ascii="Arial" w:hAnsi="Arial" w:cs="Arial"/>
          <w:bCs/>
        </w:rPr>
        <w:t>Spur_TpAnalysis</w:t>
      </w:r>
      <w:proofErr w:type="spellEnd"/>
      <w:r w:rsidRPr="00541E3C">
        <w:rPr>
          <w:rFonts w:ascii="Arial" w:hAnsi="Arial" w:cs="Arial"/>
          <w:bCs/>
        </w:rPr>
        <w:t xml:space="preserve"> for CA_n5A_n48A</w:t>
      </w:r>
      <w:r>
        <w:rPr>
          <w:rFonts w:ascii="Arial" w:hAnsi="Arial" w:cs="Arial"/>
          <w:bCs/>
        </w:rPr>
        <w:t xml:space="preserve">, </w:t>
      </w:r>
      <w:r w:rsidRPr="00541E3C">
        <w:rPr>
          <w:rFonts w:ascii="Arial" w:hAnsi="Arial" w:cs="Arial"/>
          <w:bCs/>
        </w:rPr>
        <w:t>Qualcomm India Pvt Ltd</w:t>
      </w:r>
    </w:p>
    <w:p w14:paraId="387F3B37" w14:textId="720130F3" w:rsid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R5-232718</w:t>
      </w:r>
      <w:r w:rsidRPr="00541E3C">
        <w:rPr>
          <w:rFonts w:ascii="Arial" w:hAnsi="Arial" w:cs="Arial"/>
          <w:bCs/>
        </w:rPr>
        <w:tab/>
        <w:t>Addition of reference sensitivity test point analysis for DC_21A_n28A</w:t>
      </w:r>
      <w:r>
        <w:rPr>
          <w:rFonts w:ascii="Arial" w:hAnsi="Arial" w:cs="Arial"/>
          <w:bCs/>
        </w:rPr>
        <w:t xml:space="preserve">, </w:t>
      </w:r>
      <w:r w:rsidRPr="00541E3C">
        <w:rPr>
          <w:rFonts w:ascii="Arial" w:hAnsi="Arial" w:cs="Arial"/>
          <w:bCs/>
        </w:rPr>
        <w:t>NTT DOCOMO INC.</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120A4D">
      <w:pPr>
        <w:pStyle w:val="FP"/>
        <w:ind w:left="420" w:firstLine="147"/>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lastRenderedPageBreak/>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5C99" w14:textId="77777777" w:rsidR="00814639" w:rsidRDefault="00814639">
      <w:r>
        <w:separator/>
      </w:r>
    </w:p>
  </w:endnote>
  <w:endnote w:type="continuationSeparator" w:id="0">
    <w:p w14:paraId="7E991F20" w14:textId="77777777" w:rsidR="00814639" w:rsidRDefault="0081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DDA6" w14:textId="77777777" w:rsidR="00814639" w:rsidRDefault="00814639">
      <w:r>
        <w:separator/>
      </w:r>
    </w:p>
  </w:footnote>
  <w:footnote w:type="continuationSeparator" w:id="0">
    <w:p w14:paraId="28A16CD1" w14:textId="77777777" w:rsidR="00814639" w:rsidRDefault="00814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779EC"/>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D644C"/>
    <w:rsid w:val="002E7D05"/>
    <w:rsid w:val="002F61EF"/>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83E2A"/>
    <w:rsid w:val="0039390A"/>
    <w:rsid w:val="00394AB0"/>
    <w:rsid w:val="00396252"/>
    <w:rsid w:val="003A4B47"/>
    <w:rsid w:val="003B24AF"/>
    <w:rsid w:val="003B4862"/>
    <w:rsid w:val="003B7182"/>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4639"/>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F0747"/>
    <w:rsid w:val="00A03514"/>
    <w:rsid w:val="00A17079"/>
    <w:rsid w:val="00A17DF6"/>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9E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077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0779E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779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779EC"/>
    <w:pPr>
      <w:ind w:left="1418" w:hanging="1418"/>
      <w:outlineLvl w:val="3"/>
    </w:pPr>
    <w:rPr>
      <w:sz w:val="24"/>
    </w:rPr>
  </w:style>
  <w:style w:type="paragraph" w:styleId="Heading5">
    <w:name w:val="heading 5"/>
    <w:aliases w:val="H5"/>
    <w:basedOn w:val="Heading4"/>
    <w:next w:val="Normal"/>
    <w:qFormat/>
    <w:rsid w:val="000779EC"/>
    <w:pPr>
      <w:ind w:left="1701" w:hanging="1701"/>
      <w:outlineLvl w:val="4"/>
    </w:pPr>
    <w:rPr>
      <w:sz w:val="22"/>
    </w:rPr>
  </w:style>
  <w:style w:type="paragraph" w:styleId="Heading6">
    <w:name w:val="heading 6"/>
    <w:basedOn w:val="H6"/>
    <w:next w:val="Normal"/>
    <w:link w:val="Heading6Char"/>
    <w:qFormat/>
    <w:rsid w:val="000779EC"/>
    <w:pPr>
      <w:outlineLvl w:val="5"/>
    </w:pPr>
  </w:style>
  <w:style w:type="paragraph" w:styleId="Heading7">
    <w:name w:val="heading 7"/>
    <w:basedOn w:val="H6"/>
    <w:next w:val="Normal"/>
    <w:link w:val="Heading7Char"/>
    <w:qFormat/>
    <w:rsid w:val="000779EC"/>
    <w:pPr>
      <w:outlineLvl w:val="6"/>
    </w:pPr>
  </w:style>
  <w:style w:type="paragraph" w:styleId="Heading8">
    <w:name w:val="heading 8"/>
    <w:aliases w:val="Table Heading"/>
    <w:basedOn w:val="Heading1"/>
    <w:next w:val="Normal"/>
    <w:qFormat/>
    <w:rsid w:val="000779EC"/>
    <w:pPr>
      <w:ind w:left="0" w:firstLine="0"/>
      <w:outlineLvl w:val="7"/>
    </w:pPr>
  </w:style>
  <w:style w:type="paragraph" w:styleId="Heading9">
    <w:name w:val="heading 9"/>
    <w:aliases w:val="Figure Heading,FH"/>
    <w:basedOn w:val="Heading8"/>
    <w:next w:val="Normal"/>
    <w:qFormat/>
    <w:rsid w:val="000779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779E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779EC"/>
    <w:pPr>
      <w:spacing w:before="180"/>
      <w:ind w:left="2693" w:hanging="2693"/>
    </w:pPr>
    <w:rPr>
      <w:b/>
    </w:rPr>
  </w:style>
  <w:style w:type="paragraph" w:styleId="TOC1">
    <w:name w:val="toc 1"/>
    <w:semiHidden/>
    <w:rsid w:val="000779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0779E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0779EC"/>
    <w:pPr>
      <w:ind w:left="1701" w:hanging="1701"/>
    </w:pPr>
  </w:style>
  <w:style w:type="paragraph" w:styleId="TOC4">
    <w:name w:val="toc 4"/>
    <w:basedOn w:val="TOC3"/>
    <w:rsid w:val="000779EC"/>
    <w:pPr>
      <w:ind w:left="1418" w:hanging="1418"/>
    </w:pPr>
  </w:style>
  <w:style w:type="paragraph" w:styleId="TOC3">
    <w:name w:val="toc 3"/>
    <w:basedOn w:val="TOC2"/>
    <w:rsid w:val="000779EC"/>
    <w:pPr>
      <w:ind w:left="1134" w:hanging="1134"/>
    </w:pPr>
  </w:style>
  <w:style w:type="paragraph" w:styleId="TOC2">
    <w:name w:val="toc 2"/>
    <w:basedOn w:val="TOC1"/>
    <w:rsid w:val="000779EC"/>
    <w:pPr>
      <w:keepNext w:val="0"/>
      <w:spacing w:before="0"/>
      <w:ind w:left="851" w:hanging="851"/>
    </w:pPr>
    <w:rPr>
      <w:sz w:val="20"/>
    </w:rPr>
  </w:style>
  <w:style w:type="paragraph" w:styleId="Index2">
    <w:name w:val="index 2"/>
    <w:basedOn w:val="Index1"/>
    <w:rsid w:val="000779EC"/>
    <w:pPr>
      <w:ind w:left="284"/>
    </w:pPr>
  </w:style>
  <w:style w:type="paragraph" w:styleId="Index1">
    <w:name w:val="index 1"/>
    <w:basedOn w:val="Normal"/>
    <w:rsid w:val="000779EC"/>
    <w:pPr>
      <w:keepLines/>
      <w:spacing w:after="0"/>
    </w:pPr>
  </w:style>
  <w:style w:type="paragraph" w:customStyle="1" w:styleId="ZH">
    <w:name w:val="ZH"/>
    <w:rsid w:val="000779E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0779EC"/>
    <w:pPr>
      <w:outlineLvl w:val="9"/>
    </w:pPr>
  </w:style>
  <w:style w:type="paragraph" w:styleId="ListNumber2">
    <w:name w:val="List Number 2"/>
    <w:basedOn w:val="ListNumber"/>
    <w:rsid w:val="000779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779E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0779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779EC"/>
    <w:pPr>
      <w:keepLines/>
      <w:spacing w:after="0"/>
      <w:ind w:left="454" w:hanging="454"/>
    </w:pPr>
    <w:rPr>
      <w:sz w:val="16"/>
    </w:rPr>
  </w:style>
  <w:style w:type="paragraph" w:customStyle="1" w:styleId="TAH">
    <w:name w:val="TAH"/>
    <w:basedOn w:val="TAC"/>
    <w:link w:val="TAHCar"/>
    <w:rsid w:val="000779EC"/>
    <w:rPr>
      <w:b/>
    </w:rPr>
  </w:style>
  <w:style w:type="paragraph" w:customStyle="1" w:styleId="TAC">
    <w:name w:val="TAC"/>
    <w:basedOn w:val="TAL"/>
    <w:link w:val="TACChar"/>
    <w:rsid w:val="000779EC"/>
    <w:pPr>
      <w:jc w:val="center"/>
    </w:pPr>
  </w:style>
  <w:style w:type="paragraph" w:customStyle="1" w:styleId="TF">
    <w:name w:val="TF"/>
    <w:basedOn w:val="TH"/>
    <w:rsid w:val="000779EC"/>
    <w:pPr>
      <w:keepNext w:val="0"/>
      <w:spacing w:before="0" w:after="240"/>
    </w:pPr>
  </w:style>
  <w:style w:type="paragraph" w:customStyle="1" w:styleId="NO">
    <w:name w:val="NO"/>
    <w:basedOn w:val="Normal"/>
    <w:rsid w:val="000779EC"/>
    <w:pPr>
      <w:keepLines/>
      <w:ind w:left="1135" w:hanging="851"/>
    </w:pPr>
  </w:style>
  <w:style w:type="paragraph" w:styleId="TOC9">
    <w:name w:val="toc 9"/>
    <w:basedOn w:val="TOC8"/>
    <w:rsid w:val="000779EC"/>
    <w:pPr>
      <w:ind w:left="1418" w:hanging="1418"/>
    </w:pPr>
  </w:style>
  <w:style w:type="paragraph" w:customStyle="1" w:styleId="EX">
    <w:name w:val="EX"/>
    <w:basedOn w:val="Normal"/>
    <w:rsid w:val="000779EC"/>
    <w:pPr>
      <w:keepLines/>
      <w:ind w:left="1702" w:hanging="1418"/>
    </w:pPr>
  </w:style>
  <w:style w:type="paragraph" w:customStyle="1" w:styleId="LD">
    <w:name w:val="LD"/>
    <w:rsid w:val="000779E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0779EC"/>
    <w:pPr>
      <w:spacing w:after="0"/>
    </w:pPr>
  </w:style>
  <w:style w:type="paragraph" w:customStyle="1" w:styleId="EW">
    <w:name w:val="EW"/>
    <w:basedOn w:val="EX"/>
    <w:rsid w:val="000779EC"/>
    <w:pPr>
      <w:spacing w:after="0"/>
    </w:pPr>
  </w:style>
  <w:style w:type="paragraph" w:styleId="TOC6">
    <w:name w:val="toc 6"/>
    <w:basedOn w:val="TOC5"/>
    <w:next w:val="Normal"/>
    <w:rsid w:val="000779EC"/>
    <w:pPr>
      <w:ind w:left="1985" w:hanging="1985"/>
    </w:pPr>
  </w:style>
  <w:style w:type="paragraph" w:styleId="TOC7">
    <w:name w:val="toc 7"/>
    <w:basedOn w:val="TOC6"/>
    <w:next w:val="Normal"/>
    <w:rsid w:val="000779EC"/>
    <w:pPr>
      <w:ind w:left="2268" w:hanging="2268"/>
    </w:pPr>
  </w:style>
  <w:style w:type="paragraph" w:styleId="ListBullet2">
    <w:name w:val="List Bullet 2"/>
    <w:aliases w:val="lb2"/>
    <w:basedOn w:val="ListBullet"/>
    <w:rsid w:val="000779EC"/>
    <w:pPr>
      <w:ind w:left="851"/>
    </w:pPr>
  </w:style>
  <w:style w:type="paragraph" w:styleId="ListBullet3">
    <w:name w:val="List Bullet 3"/>
    <w:basedOn w:val="ListBullet2"/>
    <w:rsid w:val="000779EC"/>
    <w:pPr>
      <w:ind w:left="1135"/>
    </w:pPr>
  </w:style>
  <w:style w:type="paragraph" w:styleId="ListNumber">
    <w:name w:val="List Number"/>
    <w:basedOn w:val="List"/>
    <w:rsid w:val="000779EC"/>
  </w:style>
  <w:style w:type="paragraph" w:customStyle="1" w:styleId="EQ">
    <w:name w:val="EQ"/>
    <w:basedOn w:val="Normal"/>
    <w:next w:val="Normal"/>
    <w:rsid w:val="000779EC"/>
    <w:pPr>
      <w:keepLines/>
      <w:tabs>
        <w:tab w:val="center" w:pos="4536"/>
        <w:tab w:val="right" w:pos="9072"/>
      </w:tabs>
    </w:pPr>
  </w:style>
  <w:style w:type="paragraph" w:customStyle="1" w:styleId="TH">
    <w:name w:val="TH"/>
    <w:basedOn w:val="Normal"/>
    <w:link w:val="THChar"/>
    <w:rsid w:val="000779EC"/>
    <w:pPr>
      <w:keepNext/>
      <w:keepLines/>
      <w:spacing w:before="60"/>
      <w:jc w:val="center"/>
    </w:pPr>
    <w:rPr>
      <w:rFonts w:ascii="Arial" w:hAnsi="Arial"/>
      <w:b/>
    </w:rPr>
  </w:style>
  <w:style w:type="paragraph" w:customStyle="1" w:styleId="NF">
    <w:name w:val="NF"/>
    <w:basedOn w:val="NO"/>
    <w:rsid w:val="000779EC"/>
    <w:pPr>
      <w:keepNext/>
      <w:spacing w:after="0"/>
    </w:pPr>
    <w:rPr>
      <w:rFonts w:ascii="Arial" w:hAnsi="Arial"/>
      <w:sz w:val="18"/>
    </w:rPr>
  </w:style>
  <w:style w:type="paragraph" w:customStyle="1" w:styleId="PL">
    <w:name w:val="PL"/>
    <w:rsid w:val="00077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0779EC"/>
    <w:pPr>
      <w:jc w:val="right"/>
    </w:pPr>
  </w:style>
  <w:style w:type="paragraph" w:customStyle="1" w:styleId="H6">
    <w:name w:val="H6"/>
    <w:basedOn w:val="Heading5"/>
    <w:next w:val="Normal"/>
    <w:rsid w:val="000779EC"/>
    <w:pPr>
      <w:ind w:left="1985" w:hanging="1985"/>
      <w:outlineLvl w:val="9"/>
    </w:pPr>
    <w:rPr>
      <w:sz w:val="20"/>
    </w:rPr>
  </w:style>
  <w:style w:type="paragraph" w:customStyle="1" w:styleId="TAN">
    <w:name w:val="TAN"/>
    <w:basedOn w:val="TAL"/>
    <w:link w:val="TANChar"/>
    <w:rsid w:val="000779EC"/>
    <w:pPr>
      <w:ind w:left="851" w:hanging="851"/>
    </w:pPr>
  </w:style>
  <w:style w:type="paragraph" w:customStyle="1" w:styleId="TAL">
    <w:name w:val="TAL"/>
    <w:basedOn w:val="Normal"/>
    <w:link w:val="TALCar"/>
    <w:rsid w:val="000779EC"/>
    <w:pPr>
      <w:keepNext/>
      <w:keepLines/>
      <w:spacing w:after="0"/>
    </w:pPr>
    <w:rPr>
      <w:rFonts w:ascii="Arial" w:hAnsi="Arial"/>
      <w:sz w:val="18"/>
    </w:rPr>
  </w:style>
  <w:style w:type="paragraph" w:customStyle="1" w:styleId="ZA">
    <w:name w:val="ZA"/>
    <w:rsid w:val="00077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077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0779E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077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0779EC"/>
    <w:pPr>
      <w:framePr w:wrap="notBeside" w:y="16161"/>
    </w:pPr>
  </w:style>
  <w:style w:type="character" w:customStyle="1" w:styleId="ZGSM">
    <w:name w:val="ZGSM"/>
    <w:rsid w:val="000779EC"/>
  </w:style>
  <w:style w:type="paragraph" w:styleId="List2">
    <w:name w:val="List 2"/>
    <w:basedOn w:val="List"/>
    <w:rsid w:val="000779EC"/>
    <w:pPr>
      <w:ind w:left="851"/>
    </w:pPr>
  </w:style>
  <w:style w:type="paragraph" w:customStyle="1" w:styleId="ZG">
    <w:name w:val="ZG"/>
    <w:rsid w:val="000779E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0779EC"/>
    <w:pPr>
      <w:ind w:left="1135"/>
    </w:pPr>
  </w:style>
  <w:style w:type="paragraph" w:styleId="List4">
    <w:name w:val="List 4"/>
    <w:basedOn w:val="List3"/>
    <w:rsid w:val="000779EC"/>
    <w:pPr>
      <w:ind w:left="1418"/>
    </w:pPr>
  </w:style>
  <w:style w:type="paragraph" w:styleId="List5">
    <w:name w:val="List 5"/>
    <w:basedOn w:val="List4"/>
    <w:rsid w:val="000779EC"/>
    <w:pPr>
      <w:ind w:left="1702"/>
    </w:pPr>
  </w:style>
  <w:style w:type="paragraph" w:customStyle="1" w:styleId="EditorsNote">
    <w:name w:val="Editor's Note"/>
    <w:basedOn w:val="NO"/>
    <w:rsid w:val="000779EC"/>
    <w:rPr>
      <w:color w:val="FF0000"/>
    </w:rPr>
  </w:style>
  <w:style w:type="paragraph" w:styleId="List">
    <w:name w:val="List"/>
    <w:basedOn w:val="Normal"/>
    <w:rsid w:val="000779EC"/>
    <w:pPr>
      <w:ind w:left="568" w:hanging="284"/>
    </w:pPr>
  </w:style>
  <w:style w:type="paragraph" w:styleId="ListBullet">
    <w:name w:val="List Bullet"/>
    <w:basedOn w:val="List"/>
    <w:rsid w:val="000779EC"/>
  </w:style>
  <w:style w:type="paragraph" w:styleId="ListBullet4">
    <w:name w:val="List Bullet 4"/>
    <w:basedOn w:val="ListBullet3"/>
    <w:rsid w:val="000779EC"/>
    <w:pPr>
      <w:ind w:left="1418"/>
    </w:pPr>
  </w:style>
  <w:style w:type="paragraph" w:styleId="ListBullet5">
    <w:name w:val="List Bullet 5"/>
    <w:basedOn w:val="ListBullet4"/>
    <w:rsid w:val="000779EC"/>
    <w:pPr>
      <w:ind w:left="1702"/>
    </w:pPr>
  </w:style>
  <w:style w:type="paragraph" w:customStyle="1" w:styleId="B1">
    <w:name w:val="B1"/>
    <w:basedOn w:val="List"/>
    <w:link w:val="B1Char1"/>
    <w:rsid w:val="000779EC"/>
  </w:style>
  <w:style w:type="paragraph" w:customStyle="1" w:styleId="B2">
    <w:name w:val="B2"/>
    <w:basedOn w:val="List2"/>
    <w:rsid w:val="000779EC"/>
  </w:style>
  <w:style w:type="paragraph" w:customStyle="1" w:styleId="B3">
    <w:name w:val="B3"/>
    <w:basedOn w:val="List3"/>
    <w:rsid w:val="000779EC"/>
  </w:style>
  <w:style w:type="paragraph" w:customStyle="1" w:styleId="B4">
    <w:name w:val="B4"/>
    <w:basedOn w:val="List4"/>
    <w:rsid w:val="000779EC"/>
  </w:style>
  <w:style w:type="paragraph" w:customStyle="1" w:styleId="B5">
    <w:name w:val="B5"/>
    <w:basedOn w:val="List5"/>
    <w:rsid w:val="000779EC"/>
  </w:style>
  <w:style w:type="paragraph" w:styleId="Footer">
    <w:name w:val="footer"/>
    <w:basedOn w:val="Header"/>
    <w:link w:val="FooterChar"/>
    <w:rsid w:val="000779EC"/>
    <w:pPr>
      <w:jc w:val="center"/>
    </w:pPr>
    <w:rPr>
      <w:i/>
    </w:rPr>
  </w:style>
  <w:style w:type="paragraph" w:customStyle="1" w:styleId="ZTD">
    <w:name w:val="ZTD"/>
    <w:basedOn w:val="ZB"/>
    <w:rsid w:val="000779E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99_Incheon/Docs/R5-232822.zip" TargetMode="Externa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2023-06-05T15:38:00Z</dcterms:created>
  <dcterms:modified xsi:type="dcterms:W3CDTF">2023-06-05T15:38:00Z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(3)7LgbzLCkg5i64p0IY0sDIcecAuzaHUGxuxVh5++QI0S5+u5d0LccGRoFBFbeNR5RjstImiZQ
QbYj9L9yqhFK5voi4YWebOK8TMvHWOb6upEDX5DLxNkNC3jYoTUGb8iWzS9aHS4yJczlxT4D
WzeAMKOZV8qsjlP3rde/UN67CuUtQSnYxrBkmqGEo2CRwGPYg5XPHrXpaZbAXeyTSv2e/qiy
QgPDh73oUuGe9Q1SkI</vt:lpwstr>
  </property>
  <property fmtid="{D5CDD505-2E9C-101B-9397-08002B2CF9AE}" pid="11" name="_2015_ms_pID_7253431">
    <vt:lpwstr>LgT6kOelLgbcxSOpeMVNvc3btxqaYkBnX2yu4NPRJx8HL4fOIMIvkh
8M2arOBOi7YucZaDeFw5NBSmtYzXOrDnEE0SDipFXDcMFyaTytaUI/oSmSqxvhM2tsnxlrVC
HsMjh3Kk75AbAqJvu/lJiuVa0d58MGxKcHRF7H0gCpcqZQN4BOKmwT6YynSAKezz7KpIlLyf
cmqn0aSMJ2BdD8ZZxR+4RKjaKSclcl8UStW5</vt:lpwstr>
  </property>
  <property fmtid="{D5CDD505-2E9C-101B-9397-08002B2CF9AE}" pid="12" name="_2015_ms_pID_7253432">
    <vt:lpwstr>lf5sjByKTru/B9X8j02q+zc=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